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8D28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767650" w:rsidRPr="00767650">
        <w:rPr>
          <w:rFonts w:ascii="Arial" w:hAnsi="Arial" w:cs="Arial"/>
          <w:b/>
        </w:rPr>
        <w:t>Návrh na vyhodnotenie OVS na prenájom prebytočného majetku – nehnuteľností na Starej Vajnorskej č. 14, Bratislava, vo vlastníctve Bratislavského samosprávneho kraja, vedeného na LV č. 4024 a LV č. 2056, v k. ú Nové Mesto</w:t>
      </w:r>
      <w:r w:rsidR="008C4FAC">
        <w:rPr>
          <w:rFonts w:ascii="Arial" w:hAnsi="Arial" w:cs="Arial"/>
          <w:b/>
        </w:rPr>
        <w:t>“</w:t>
      </w:r>
    </w:p>
    <w:p w:rsidR="00AA1059" w:rsidRDefault="00AA1059" w:rsidP="009527A7">
      <w:pPr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005"/>
      </w:tblGrid>
      <w:tr w:rsidR="00195FCD" w:rsidRPr="009527A7" w:rsidTr="007F27A0">
        <w:tc>
          <w:tcPr>
            <w:tcW w:w="4204" w:type="dxa"/>
            <w:shd w:val="clear" w:color="auto" w:fill="auto"/>
          </w:tcPr>
          <w:p w:rsidR="00195FCD" w:rsidRPr="009527A7" w:rsidRDefault="00195FCD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b/>
                <w:sz w:val="20"/>
                <w:szCs w:val="22"/>
              </w:rPr>
              <w:t>Názov komisie</w:t>
            </w:r>
          </w:p>
          <w:p w:rsidR="00195FCD" w:rsidRPr="009527A7" w:rsidRDefault="00195FCD" w:rsidP="00195FCD">
            <w:pPr>
              <w:rPr>
                <w:sz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195FCD" w:rsidRPr="009527A7" w:rsidRDefault="00195FCD" w:rsidP="00195FCD">
            <w:pPr>
              <w:rPr>
                <w:sz w:val="22"/>
              </w:rPr>
            </w:pPr>
            <w:r w:rsidRPr="009527A7">
              <w:rPr>
                <w:rFonts w:ascii="Arial" w:eastAsia="Arial Unicode MS" w:hAnsi="Arial" w:cs="Arial"/>
                <w:b/>
                <w:sz w:val="20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9527A7" w:rsidRDefault="00195FCD" w:rsidP="00195FCD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9527A7">
              <w:rPr>
                <w:rFonts w:ascii="Arial" w:hAnsi="Arial" w:cs="Arial"/>
                <w:b/>
                <w:sz w:val="20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9527A7" w:rsidRDefault="00195FCD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b/>
                <w:sz w:val="20"/>
                <w:szCs w:val="22"/>
              </w:rPr>
              <w:t>Akceptované / Neakceptované</w:t>
            </w:r>
          </w:p>
          <w:p w:rsidR="00195FCD" w:rsidRPr="009527A7" w:rsidRDefault="00195FCD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195FCD" w:rsidRPr="009527A7" w:rsidRDefault="00195FCD" w:rsidP="00195FCD">
            <w:pPr>
              <w:rPr>
                <w:sz w:val="22"/>
              </w:rPr>
            </w:pPr>
            <w:r w:rsidRPr="009527A7">
              <w:rPr>
                <w:rFonts w:ascii="Arial" w:eastAsia="Arial Unicode MS" w:hAnsi="Arial" w:cs="Arial"/>
                <w:b/>
                <w:sz w:val="20"/>
                <w:szCs w:val="22"/>
              </w:rPr>
              <w:t>Zapracované / Nezapracované</w:t>
            </w:r>
          </w:p>
        </w:tc>
      </w:tr>
      <w:tr w:rsidR="009F244A" w:rsidRPr="009527A7" w:rsidTr="007F27A0">
        <w:tc>
          <w:tcPr>
            <w:tcW w:w="4204" w:type="dxa"/>
            <w:shd w:val="clear" w:color="auto" w:fill="auto"/>
          </w:tcPr>
          <w:p w:rsidR="009F244A" w:rsidRPr="009527A7" w:rsidRDefault="009F244A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Komisia zdravotníctva a sociálnych vecí</w:t>
            </w: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Pr="009527A7" w:rsidRDefault="009F244A" w:rsidP="0018312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Členovia </w:t>
            </w:r>
            <w:proofErr w:type="spellStart"/>
            <w:r w:rsidRPr="009527A7">
              <w:rPr>
                <w:sz w:val="22"/>
              </w:rPr>
              <w:t>KZaSV</w:t>
            </w:r>
            <w:proofErr w:type="spellEnd"/>
            <w:r w:rsidRPr="009527A7">
              <w:rPr>
                <w:sz w:val="22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5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5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00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</w:tr>
      <w:tr w:rsidR="009F244A" w:rsidRPr="009527A7" w:rsidTr="007F27A0">
        <w:tc>
          <w:tcPr>
            <w:tcW w:w="4204" w:type="dxa"/>
            <w:shd w:val="clear" w:color="auto" w:fill="auto"/>
          </w:tcPr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Komisia dopravy</w:t>
            </w: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Pr="009527A7" w:rsidRDefault="009F244A" w:rsidP="00E6010A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Komisia po prerokovaní materiálu odporúča Z BSK prerokovať a schváliť predložený materiál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    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   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9527A7" w:rsidRDefault="00E15DDF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>9</w:t>
            </w:r>
          </w:p>
          <w:p w:rsidR="009F244A" w:rsidRPr="009527A7" w:rsidRDefault="00E15DDF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>9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>00</w:t>
            </w:r>
          </w:p>
          <w:p w:rsidR="009F244A" w:rsidRPr="009527A7" w:rsidRDefault="009F244A" w:rsidP="00314DAB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</w:tr>
      <w:tr w:rsidR="009F244A" w:rsidRPr="009527A7" w:rsidTr="007F27A0">
        <w:tc>
          <w:tcPr>
            <w:tcW w:w="4204" w:type="dxa"/>
            <w:shd w:val="clear" w:color="auto" w:fill="auto"/>
          </w:tcPr>
          <w:p w:rsidR="009F244A" w:rsidRPr="009527A7" w:rsidRDefault="009F244A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9F244A" w:rsidRPr="009527A7" w:rsidRDefault="009F244A" w:rsidP="00195FCD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Komisia európskych záležitostí,</w:t>
            </w:r>
          </w:p>
          <w:p w:rsidR="009F244A" w:rsidRPr="009527A7" w:rsidRDefault="009F244A" w:rsidP="00195FCD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regionálnej spolupráce</w:t>
            </w:r>
          </w:p>
          <w:p w:rsidR="009F244A" w:rsidRPr="009527A7" w:rsidRDefault="009F244A" w:rsidP="00195FCD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 xml:space="preserve">a cestovného ruchu  </w:t>
            </w:r>
          </w:p>
          <w:p w:rsidR="009F244A" w:rsidRPr="009527A7" w:rsidRDefault="009F244A" w:rsidP="00195FCD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  <w:r w:rsidRPr="009527A7">
              <w:rPr>
                <w:sz w:val="22"/>
              </w:rPr>
              <w:t>Komisia po prerokovaní materiálu odporúča Z BSK prerokovať a schváliť predložený 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Pr="009527A7" w:rsidRDefault="007A6E5B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4</w:t>
            </w:r>
          </w:p>
          <w:p w:rsidR="009F244A" w:rsidRPr="009527A7" w:rsidRDefault="00767650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3</w:t>
            </w:r>
          </w:p>
          <w:p w:rsidR="009F244A" w:rsidRPr="009527A7" w:rsidRDefault="00767650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01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</w:tr>
      <w:tr w:rsidR="009F244A" w:rsidRPr="009527A7" w:rsidTr="007F27A0">
        <w:tc>
          <w:tcPr>
            <w:tcW w:w="4204" w:type="dxa"/>
            <w:shd w:val="clear" w:color="auto" w:fill="auto"/>
          </w:tcPr>
          <w:p w:rsidR="009F244A" w:rsidRPr="009527A7" w:rsidRDefault="009F244A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Komisia kultúry</w:t>
            </w: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Pr="009527A7" w:rsidRDefault="009F244A" w:rsidP="004F2E79">
            <w:pPr>
              <w:rPr>
                <w:sz w:val="22"/>
              </w:rPr>
            </w:pPr>
            <w:r w:rsidRPr="009527A7">
              <w:rPr>
                <w:sz w:val="22"/>
              </w:rPr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6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6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00</w:t>
            </w:r>
          </w:p>
          <w:p w:rsidR="009F244A" w:rsidRPr="009527A7" w:rsidRDefault="009F244A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</w:tr>
      <w:tr w:rsidR="009F244A" w:rsidRPr="009527A7" w:rsidTr="007F27A0">
        <w:tc>
          <w:tcPr>
            <w:tcW w:w="4204" w:type="dxa"/>
            <w:shd w:val="clear" w:color="auto" w:fill="auto"/>
          </w:tcPr>
          <w:p w:rsidR="009F244A" w:rsidRPr="009527A7" w:rsidRDefault="009F244A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 xml:space="preserve">Komisia regionálneho rozvoja, územného plánovania a životného prostredia </w:t>
            </w:r>
          </w:p>
          <w:p w:rsidR="009F244A" w:rsidRPr="009527A7" w:rsidRDefault="009F244A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Pr="009527A7" w:rsidRDefault="007A6E5B" w:rsidP="00183127">
            <w:pPr>
              <w:rPr>
                <w:sz w:val="22"/>
              </w:rPr>
            </w:pPr>
            <w:r w:rsidRPr="009527A7">
              <w:rPr>
                <w:sz w:val="22"/>
              </w:rPr>
              <w:lastRenderedPageBreak/>
              <w:t xml:space="preserve">Komisia po prerokovaní materiálu odporúča Z </w:t>
            </w:r>
            <w:r w:rsidRPr="009527A7">
              <w:rPr>
                <w:sz w:val="22"/>
              </w:rPr>
              <w:lastRenderedPageBreak/>
              <w:t>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9527A7" w:rsidRDefault="009F244A" w:rsidP="002329A4">
            <w:pPr>
              <w:rPr>
                <w:sz w:val="22"/>
              </w:rPr>
            </w:pPr>
            <w:r w:rsidRPr="009527A7">
              <w:rPr>
                <w:sz w:val="22"/>
              </w:rPr>
              <w:lastRenderedPageBreak/>
              <w:t xml:space="preserve">Prítomní     </w:t>
            </w:r>
          </w:p>
          <w:p w:rsidR="009F244A" w:rsidRPr="009527A7" w:rsidRDefault="009F244A" w:rsidP="002329A4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EF025F" w:rsidRDefault="00EF025F" w:rsidP="002329A4">
            <w:pPr>
              <w:rPr>
                <w:sz w:val="22"/>
              </w:rPr>
            </w:pPr>
          </w:p>
          <w:p w:rsidR="009F244A" w:rsidRPr="009527A7" w:rsidRDefault="009F244A" w:rsidP="002329A4">
            <w:pPr>
              <w:rPr>
                <w:sz w:val="22"/>
              </w:rPr>
            </w:pPr>
            <w:bookmarkStart w:id="0" w:name="_GoBack"/>
            <w:bookmarkEnd w:id="0"/>
            <w:r w:rsidRPr="009527A7">
              <w:rPr>
                <w:sz w:val="22"/>
              </w:rPr>
              <w:lastRenderedPageBreak/>
              <w:t xml:space="preserve">Proti        </w:t>
            </w:r>
          </w:p>
          <w:p w:rsidR="009F244A" w:rsidRPr="009527A7" w:rsidRDefault="009F244A" w:rsidP="002329A4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9F244A" w:rsidRPr="009527A7" w:rsidRDefault="009F244A" w:rsidP="002329A4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9527A7" w:rsidRDefault="007A6E5B" w:rsidP="00E7229A">
            <w:pPr>
              <w:rPr>
                <w:sz w:val="22"/>
              </w:rPr>
            </w:pPr>
            <w:r w:rsidRPr="009527A7">
              <w:rPr>
                <w:sz w:val="22"/>
              </w:rPr>
              <w:lastRenderedPageBreak/>
              <w:t>6</w:t>
            </w:r>
          </w:p>
          <w:p w:rsidR="009F244A" w:rsidRPr="009527A7" w:rsidRDefault="007A6E5B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6</w:t>
            </w:r>
          </w:p>
          <w:p w:rsidR="009F244A" w:rsidRPr="009527A7" w:rsidRDefault="009F244A" w:rsidP="00E7229A">
            <w:pPr>
              <w:rPr>
                <w:sz w:val="22"/>
              </w:rPr>
            </w:pPr>
            <w:r w:rsidRPr="009527A7">
              <w:rPr>
                <w:sz w:val="22"/>
              </w:rPr>
              <w:lastRenderedPageBreak/>
              <w:t>00</w:t>
            </w:r>
          </w:p>
          <w:p w:rsidR="009F244A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9F244A" w:rsidRPr="009527A7" w:rsidRDefault="009F244A" w:rsidP="00195FCD">
            <w:pPr>
              <w:rPr>
                <w:sz w:val="22"/>
              </w:rPr>
            </w:pPr>
          </w:p>
        </w:tc>
      </w:tr>
      <w:tr w:rsidR="006A5E91" w:rsidRPr="009527A7" w:rsidTr="007F27A0">
        <w:tc>
          <w:tcPr>
            <w:tcW w:w="4204" w:type="dxa"/>
            <w:shd w:val="clear" w:color="auto" w:fill="auto"/>
          </w:tcPr>
          <w:p w:rsidR="006A5E91" w:rsidRPr="009527A7" w:rsidRDefault="006A5E91" w:rsidP="00195FCD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Komisia školstva, športu a mládeže</w:t>
            </w: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531FB4" w:rsidRPr="009527A7" w:rsidRDefault="00531FB4" w:rsidP="00531FB4">
            <w:pPr>
              <w:rPr>
                <w:sz w:val="22"/>
              </w:rPr>
            </w:pPr>
            <w:r w:rsidRPr="009527A7">
              <w:rPr>
                <w:sz w:val="22"/>
              </w:rPr>
              <w:t>A. Komisia predložený materiál prerokovala, odporúča doplniť text „m²“ v návrhu uznesenia v bode schvaľuje c). Nové znenie: „nájomné vo výške 1500 €/m²/mesiac“ (pôvodné znenie: nájomné vo výške 1500 €/mesiac).</w:t>
            </w:r>
          </w:p>
          <w:p w:rsidR="006A5E91" w:rsidRPr="009527A7" w:rsidRDefault="00531FB4" w:rsidP="00531FB4">
            <w:pPr>
              <w:rPr>
                <w:sz w:val="22"/>
              </w:rPr>
            </w:pPr>
            <w:r w:rsidRPr="009527A7">
              <w:rPr>
                <w:sz w:val="22"/>
              </w:rPr>
              <w:t>B. Po doplnení textu odporúča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9527A7" w:rsidRDefault="006A5E91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    </w:t>
            </w:r>
          </w:p>
          <w:p w:rsidR="006A5E91" w:rsidRPr="009527A7" w:rsidRDefault="006A5E91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Za</w:t>
            </w:r>
          </w:p>
          <w:p w:rsidR="006A5E91" w:rsidRPr="009527A7" w:rsidRDefault="006A5E91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   </w:t>
            </w:r>
          </w:p>
          <w:p w:rsidR="006A5E91" w:rsidRPr="009527A7" w:rsidRDefault="006A5E91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Zdržal     </w:t>
            </w:r>
          </w:p>
          <w:p w:rsidR="006A5E91" w:rsidRPr="009527A7" w:rsidRDefault="006A5E91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9527A7" w:rsidRDefault="00C57C3B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8</w:t>
            </w:r>
          </w:p>
          <w:p w:rsidR="006A5E91" w:rsidRPr="009527A7" w:rsidRDefault="00531FB4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7</w:t>
            </w:r>
          </w:p>
          <w:p w:rsidR="006A5E91" w:rsidRPr="009527A7" w:rsidRDefault="00531FB4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01</w:t>
            </w:r>
          </w:p>
          <w:p w:rsidR="006A5E91" w:rsidRPr="009527A7" w:rsidRDefault="007A1B86" w:rsidP="007210E7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9527A7" w:rsidRDefault="00BC1E6A" w:rsidP="00195FCD">
            <w:pPr>
              <w:rPr>
                <w:sz w:val="22"/>
              </w:rPr>
            </w:pPr>
            <w:r w:rsidRPr="009527A7">
              <w:rPr>
                <w:sz w:val="22"/>
              </w:rPr>
              <w:t>Neakceptované</w:t>
            </w:r>
          </w:p>
        </w:tc>
        <w:tc>
          <w:tcPr>
            <w:tcW w:w="3005" w:type="dxa"/>
            <w:shd w:val="clear" w:color="auto" w:fill="auto"/>
          </w:tcPr>
          <w:p w:rsidR="006A5E91" w:rsidRPr="009527A7" w:rsidRDefault="00BC1E6A" w:rsidP="00195FCD">
            <w:pPr>
              <w:rPr>
                <w:sz w:val="22"/>
              </w:rPr>
            </w:pPr>
            <w:r w:rsidRPr="009527A7">
              <w:rPr>
                <w:sz w:val="22"/>
              </w:rPr>
              <w:t>Nezapracované</w:t>
            </w:r>
          </w:p>
        </w:tc>
      </w:tr>
      <w:tr w:rsidR="006A5E91" w:rsidRPr="009527A7" w:rsidTr="007F27A0">
        <w:tc>
          <w:tcPr>
            <w:tcW w:w="4204" w:type="dxa"/>
            <w:shd w:val="clear" w:color="auto" w:fill="auto"/>
          </w:tcPr>
          <w:p w:rsidR="006A5E91" w:rsidRPr="009527A7" w:rsidRDefault="006A5E91">
            <w:pPr>
              <w:rPr>
                <w:rFonts w:ascii="Arial" w:hAnsi="Arial" w:cs="Arial"/>
                <w:sz w:val="20"/>
                <w:szCs w:val="22"/>
              </w:rPr>
            </w:pPr>
          </w:p>
          <w:p w:rsidR="006A5E91" w:rsidRPr="009527A7" w:rsidRDefault="006A5E91">
            <w:pPr>
              <w:rPr>
                <w:rFonts w:ascii="Arial" w:hAnsi="Arial" w:cs="Arial"/>
                <w:sz w:val="20"/>
                <w:szCs w:val="22"/>
              </w:rPr>
            </w:pPr>
            <w:r w:rsidRPr="009527A7">
              <w:rPr>
                <w:rFonts w:ascii="Arial" w:hAnsi="Arial" w:cs="Arial"/>
                <w:sz w:val="20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6A5E91" w:rsidRPr="009527A7" w:rsidRDefault="00240833" w:rsidP="0080541D">
            <w:pPr>
              <w:rPr>
                <w:sz w:val="22"/>
              </w:rPr>
            </w:pPr>
            <w:r w:rsidRPr="009527A7">
              <w:rPr>
                <w:sz w:val="22"/>
              </w:rPr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</w:t>
            </w:r>
          </w:p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Za           </w:t>
            </w:r>
          </w:p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</w:t>
            </w:r>
          </w:p>
          <w:p w:rsidR="006A5E91" w:rsidRPr="009527A7" w:rsidRDefault="006A5E91" w:rsidP="00E816D6">
            <w:pPr>
              <w:tabs>
                <w:tab w:val="left" w:pos="1090"/>
              </w:tabs>
              <w:rPr>
                <w:sz w:val="22"/>
              </w:rPr>
            </w:pPr>
            <w:r w:rsidRPr="009527A7">
              <w:rPr>
                <w:sz w:val="22"/>
              </w:rPr>
              <w:t xml:space="preserve">Zdržal      </w:t>
            </w:r>
          </w:p>
          <w:p w:rsidR="006A5E91" w:rsidRPr="009527A7" w:rsidRDefault="006A5E91" w:rsidP="00A32BDC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3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3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9527A7" w:rsidRDefault="006A5E91" w:rsidP="00264CC0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6A5E91" w:rsidRPr="009527A7" w:rsidRDefault="006A5E91">
            <w:pPr>
              <w:rPr>
                <w:sz w:val="22"/>
              </w:rPr>
            </w:pPr>
          </w:p>
        </w:tc>
      </w:tr>
      <w:tr w:rsidR="006A5E91" w:rsidRPr="009527A7" w:rsidTr="007F27A0">
        <w:tc>
          <w:tcPr>
            <w:tcW w:w="4204" w:type="dxa"/>
            <w:shd w:val="clear" w:color="auto" w:fill="auto"/>
          </w:tcPr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527A7">
              <w:rPr>
                <w:rFonts w:ascii="Arial" w:eastAsia="Arial Unicode MS" w:hAnsi="Arial" w:cs="Arial"/>
                <w:sz w:val="20"/>
                <w:szCs w:val="22"/>
              </w:rPr>
              <w:t>Finančná komisia</w:t>
            </w: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6A5E91" w:rsidRPr="009527A7" w:rsidRDefault="006A5E91" w:rsidP="00195FC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Pr="009527A7" w:rsidRDefault="00021EBF" w:rsidP="00021EBF">
            <w:pPr>
              <w:rPr>
                <w:sz w:val="22"/>
              </w:rPr>
            </w:pPr>
            <w:r w:rsidRPr="009527A7">
              <w:rPr>
                <w:sz w:val="22"/>
              </w:rPr>
              <w:t>Finančná komisia odporúča zastupiteľstvu BSK schváliť predložený 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Prítomní </w:t>
            </w:r>
          </w:p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Za           </w:t>
            </w:r>
          </w:p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Proti     </w:t>
            </w:r>
          </w:p>
          <w:p w:rsidR="006A5E91" w:rsidRPr="009527A7" w:rsidRDefault="006A5E91" w:rsidP="00E816D6">
            <w:pPr>
              <w:tabs>
                <w:tab w:val="left" w:pos="1090"/>
              </w:tabs>
              <w:rPr>
                <w:sz w:val="22"/>
              </w:rPr>
            </w:pPr>
            <w:r w:rsidRPr="009527A7">
              <w:rPr>
                <w:sz w:val="22"/>
              </w:rPr>
              <w:t xml:space="preserve">Zdržal      </w:t>
            </w:r>
          </w:p>
          <w:p w:rsidR="006A5E91" w:rsidRPr="009527A7" w:rsidRDefault="006A5E91" w:rsidP="00E816D6">
            <w:pPr>
              <w:rPr>
                <w:sz w:val="22"/>
              </w:rPr>
            </w:pPr>
            <w:r w:rsidRPr="009527A7">
              <w:rPr>
                <w:sz w:val="22"/>
              </w:rPr>
              <w:t xml:space="preserve">Nehlasoval      </w:t>
            </w:r>
          </w:p>
          <w:p w:rsidR="006A5E91" w:rsidRPr="009527A7" w:rsidRDefault="006A5E91" w:rsidP="00804F19">
            <w:pPr>
              <w:rPr>
                <w:sz w:val="22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9527A7" w:rsidRDefault="00021EBF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6</w:t>
            </w:r>
          </w:p>
          <w:p w:rsidR="006A5E91" w:rsidRPr="009527A7" w:rsidRDefault="00021EBF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6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  <w:p w:rsidR="006A5E91" w:rsidRPr="009527A7" w:rsidRDefault="006A5E91" w:rsidP="00E7229A">
            <w:pPr>
              <w:rPr>
                <w:sz w:val="22"/>
              </w:rPr>
            </w:pPr>
            <w:r w:rsidRPr="009527A7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9527A7" w:rsidRDefault="006A5E91" w:rsidP="00AA1059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6A5E91" w:rsidRPr="009527A7" w:rsidRDefault="006A5E91" w:rsidP="00FF5130">
            <w:pPr>
              <w:rPr>
                <w:sz w:val="22"/>
              </w:rPr>
            </w:pPr>
          </w:p>
        </w:tc>
      </w:tr>
    </w:tbl>
    <w:p w:rsidR="00195FCD" w:rsidRPr="009527A7" w:rsidRDefault="00195FCD" w:rsidP="00195FCD">
      <w:pPr>
        <w:rPr>
          <w:rFonts w:ascii="Arial" w:eastAsia="Arial Unicode MS" w:hAnsi="Arial" w:cs="Arial"/>
          <w:sz w:val="20"/>
          <w:szCs w:val="22"/>
        </w:rPr>
      </w:pPr>
      <w:r w:rsidRPr="009527A7">
        <w:rPr>
          <w:rFonts w:ascii="Arial" w:eastAsia="Arial Unicode MS" w:hAnsi="Arial" w:cs="Arial"/>
          <w:sz w:val="20"/>
          <w:szCs w:val="22"/>
        </w:rPr>
        <w:t xml:space="preserve">V stĺpci </w:t>
      </w:r>
      <w:r w:rsidRPr="009527A7">
        <w:rPr>
          <w:rFonts w:ascii="Arial" w:eastAsia="Arial Unicode MS" w:hAnsi="Arial" w:cs="Arial"/>
          <w:b/>
          <w:sz w:val="20"/>
          <w:szCs w:val="22"/>
        </w:rPr>
        <w:t>zapracované / nezapracované pripomienky</w:t>
      </w:r>
      <w:r w:rsidRPr="009527A7">
        <w:rPr>
          <w:rFonts w:ascii="Arial" w:eastAsia="Arial Unicode MS" w:hAnsi="Arial" w:cs="Arial"/>
          <w:sz w:val="20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E6999"/>
    <w:multiLevelType w:val="hybridMultilevel"/>
    <w:tmpl w:val="E0720F4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B2300"/>
    <w:rsid w:val="002C2E36"/>
    <w:rsid w:val="002C4C20"/>
    <w:rsid w:val="002D5120"/>
    <w:rsid w:val="00314DAB"/>
    <w:rsid w:val="00347836"/>
    <w:rsid w:val="003A09FA"/>
    <w:rsid w:val="00400146"/>
    <w:rsid w:val="004A14CF"/>
    <w:rsid w:val="004E09BD"/>
    <w:rsid w:val="004F2E79"/>
    <w:rsid w:val="00511C6C"/>
    <w:rsid w:val="005151D4"/>
    <w:rsid w:val="00531FB4"/>
    <w:rsid w:val="005A7501"/>
    <w:rsid w:val="005B1DED"/>
    <w:rsid w:val="006A5E91"/>
    <w:rsid w:val="006B743E"/>
    <w:rsid w:val="006C438F"/>
    <w:rsid w:val="006C785E"/>
    <w:rsid w:val="00700AEA"/>
    <w:rsid w:val="007210E7"/>
    <w:rsid w:val="00767650"/>
    <w:rsid w:val="00796D15"/>
    <w:rsid w:val="007A1354"/>
    <w:rsid w:val="007A1B86"/>
    <w:rsid w:val="007A6E5B"/>
    <w:rsid w:val="007B3201"/>
    <w:rsid w:val="007F27A0"/>
    <w:rsid w:val="00804F19"/>
    <w:rsid w:val="0080541D"/>
    <w:rsid w:val="00841EE1"/>
    <w:rsid w:val="008C4FAC"/>
    <w:rsid w:val="008D28CA"/>
    <w:rsid w:val="009527A7"/>
    <w:rsid w:val="00976AB2"/>
    <w:rsid w:val="00994001"/>
    <w:rsid w:val="00996775"/>
    <w:rsid w:val="009A243A"/>
    <w:rsid w:val="009B26B5"/>
    <w:rsid w:val="009F244A"/>
    <w:rsid w:val="00A26A37"/>
    <w:rsid w:val="00A32BDC"/>
    <w:rsid w:val="00A50B2A"/>
    <w:rsid w:val="00A822B6"/>
    <w:rsid w:val="00AA1059"/>
    <w:rsid w:val="00AA1DCF"/>
    <w:rsid w:val="00B062C0"/>
    <w:rsid w:val="00BC1E6A"/>
    <w:rsid w:val="00BD69CF"/>
    <w:rsid w:val="00BE5A96"/>
    <w:rsid w:val="00C57C3B"/>
    <w:rsid w:val="00C6547F"/>
    <w:rsid w:val="00CF5C05"/>
    <w:rsid w:val="00D03E9E"/>
    <w:rsid w:val="00D23F30"/>
    <w:rsid w:val="00D63567"/>
    <w:rsid w:val="00D655EC"/>
    <w:rsid w:val="00D8212F"/>
    <w:rsid w:val="00D97743"/>
    <w:rsid w:val="00DD6849"/>
    <w:rsid w:val="00E05C94"/>
    <w:rsid w:val="00E15DDF"/>
    <w:rsid w:val="00E6010A"/>
    <w:rsid w:val="00E7229A"/>
    <w:rsid w:val="00E816D6"/>
    <w:rsid w:val="00EA5BF2"/>
    <w:rsid w:val="00ED56AA"/>
    <w:rsid w:val="00EF025F"/>
    <w:rsid w:val="00F14B42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15B6D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DC29-1B23-4AF4-B120-9A5B4BEE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Viliam Náčiniak</cp:lastModifiedBy>
  <cp:revision>8</cp:revision>
  <cp:lastPrinted>2016-10-06T06:14:00Z</cp:lastPrinted>
  <dcterms:created xsi:type="dcterms:W3CDTF">2016-10-03T11:52:00Z</dcterms:created>
  <dcterms:modified xsi:type="dcterms:W3CDTF">2016-10-06T06:14:00Z</dcterms:modified>
</cp:coreProperties>
</file>